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57A" w:rsidRDefault="00F6557A" w:rsidP="00F6557A">
      <w:pPr>
        <w:spacing w:before="240" w:after="240" w:line="240" w:lineRule="auto"/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</w:pPr>
    </w:p>
    <w:p w:rsidR="00F6557A" w:rsidRPr="00F6557A" w:rsidRDefault="00F6557A" w:rsidP="00F655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F6557A"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  <w:br/>
      </w:r>
      <w:r w:rsidRPr="00F6557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A SOCIEDADE, O DIREITO E O ABORTO NO </w:t>
      </w:r>
      <w:proofErr w:type="gramStart"/>
      <w:r w:rsidRPr="00F6557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BRASIL</w:t>
      </w:r>
      <w:bookmarkStart w:id="0" w:name="_GoBack"/>
      <w:bookmarkEnd w:id="0"/>
      <w:proofErr w:type="gramEnd"/>
    </w:p>
    <w:p w:rsidR="00F6557A" w:rsidRPr="00F6557A" w:rsidRDefault="00F6557A" w:rsidP="00F6557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F6557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br/>
        <w:t xml:space="preserve">No Direito Brasileiro, o Código Penal considera o aborto como um crime (artigos 124, 125, 126 e 127), exceto em duas circunstâncias: quando não há outro meio para salvar a vida da gestante ou é resultado de estupro (artigo 128). Este estudo visa discutir a necessidade de políticas públicas ou a mudança da norma para tornar o aborto uma opção feminina em casos mais variados do que os previstos pela norma vigente. O tema é considerado um problema de Saúde Pública, pois vem sendo praticado clandestinamente, sendo a terceira e a quarta causa de morte materna. Conforme os dados do Sistema Único de Saúde (SUS), das internações por complicações de aborto, mais de </w:t>
      </w:r>
      <w:proofErr w:type="gramStart"/>
      <w:r w:rsidRPr="00F6557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1</w:t>
      </w:r>
      <w:proofErr w:type="gramEnd"/>
      <w:r w:rsidRPr="00F6557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milhão de abortos são realizados por ano. Utilizou-se neste estudo a análise temática com indicação qualitativa, baseada em doutrinas atualizadas como Vieira (2008), Monteiro (2006) e Diniz (2010), além do Código Penal Brasileiro. Primeiramente, vislumbra-se a questão da prevenção através de uma melhor distribuição de métodos contraceptivos somados a campanhas de prevenção de gravidez; cita-se, para tanto, a lei 9.263, que regulamenta o artigo 226 da Constituição Federal sobre o direito ao planejamento familiar como garantia de cidadania. Salienta-se que o SUS atende cerca de 250 mil internações hospitalares anuais de mulheres em consequência de abortos mal sucedidos; não são somente custos financeiros, mas sociais, emocionais e físicos. Para Diniz (2010</w:t>
      </w:r>
      <w:proofErr w:type="gramStart"/>
      <w:r w:rsidRPr="00F6557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) ,</w:t>
      </w:r>
      <w:proofErr w:type="gramEnd"/>
      <w:r w:rsidRPr="00F6557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os direitos reprodutivos são uma importante dimensão dos direitos humanos. Estudo da Pesquisa Nacional de Demografia e Saúde (PNDS) de 1996, a prevalência do aborto aumenta com a idade da mulher. Ser de região urbana, ter tido mais de um filho vivo e não ser de cor branca </w:t>
      </w:r>
      <w:proofErr w:type="gramStart"/>
      <w:r w:rsidRPr="00F6557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são</w:t>
      </w:r>
      <w:proofErr w:type="gramEnd"/>
      <w:r w:rsidRPr="00F6557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fatores que aumentam o risco para o aborto, segundo a pesquisa. Segundo Vieira (2008), situações outras, como doença de transmissão genética, má formação congênita, ingestão de fármaco teratogênico, virose contraída durante a </w:t>
      </w:r>
      <w:proofErr w:type="spellStart"/>
      <w:r w:rsidRPr="00F6557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organogênese</w:t>
      </w:r>
      <w:proofErr w:type="spellEnd"/>
      <w:r w:rsidRPr="00F6557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ou mesmo o desejo da mulher de poder controlar o seu corpo e sua prole não são relevantes para o Estado. O aborto nessas situações</w:t>
      </w:r>
      <w:proofErr w:type="gramStart"/>
      <w:r w:rsidRPr="00F6557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, atesta</w:t>
      </w:r>
      <w:proofErr w:type="gramEnd"/>
      <w:r w:rsidRPr="00F6557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a doutrinadora é também considerado crime, em que pese que os tribunais brasileiros, a partir da década de 1990, por jurisprudência têm reconhecido o direito ao aborto em casos de anomalias fetais graves incompatíveis com a vida extrauterina. Considerações finais: observa-se que a principal questão sobre o aborto no Brasil é a saúde pública e cultural, uma vez que as medidas tomadas até agora em nada atenuaram os casos de morbidez feminina nestes casos. É necessário um debate e a observação da </w:t>
      </w:r>
      <w:proofErr w:type="spellStart"/>
      <w:r w:rsidRPr="00F6557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eficácaia</w:t>
      </w:r>
      <w:proofErr w:type="spellEnd"/>
      <w:r w:rsidRPr="00F6557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de países que conseguiram implantar a lei do aborto com base na alta mortalidade materna.</w:t>
      </w:r>
    </w:p>
    <w:p w:rsidR="00F6557A" w:rsidRPr="00F6557A" w:rsidRDefault="00F6557A" w:rsidP="00F6557A">
      <w:pPr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F6557A">
        <w:rPr>
          <w:rFonts w:ascii="Times New Roman" w:hAnsi="Times New Roman" w:cs="Times New Roman"/>
          <w:sz w:val="24"/>
          <w:szCs w:val="24"/>
        </w:rPr>
        <w:t>Palavras-chave:</w:t>
      </w:r>
      <w:proofErr w:type="gramStart"/>
      <w:r w:rsidRPr="00F6557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F6557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aborto, sociedade, Direito</w:t>
      </w:r>
    </w:p>
    <w:p w:rsidR="000C773D" w:rsidRPr="00F6557A" w:rsidRDefault="000C773D" w:rsidP="00F6557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C773D" w:rsidRPr="00F655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57A"/>
    <w:rsid w:val="000C773D"/>
    <w:rsid w:val="00F6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65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65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7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434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</dc:creator>
  <cp:lastModifiedBy>Gabriela</cp:lastModifiedBy>
  <cp:revision>1</cp:revision>
  <dcterms:created xsi:type="dcterms:W3CDTF">2016-08-21T14:34:00Z</dcterms:created>
  <dcterms:modified xsi:type="dcterms:W3CDTF">2016-08-21T14:37:00Z</dcterms:modified>
</cp:coreProperties>
</file>