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ED" w:rsidRDefault="009563ED" w:rsidP="009563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SEMEADEIRA DE BAIXO CUSTO E FÁCIL MANEJO PARA PEQUENAS PROPRIEDADES RURAIS</w:t>
      </w:r>
    </w:p>
    <w:p w:rsidR="009563ED" w:rsidRDefault="009563ED" w:rsidP="009563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63ED" w:rsidRDefault="009563ED" w:rsidP="009563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França, D. F.1, Rosa, F. S.1, Lopes, R. M. S.1, Oliveira, P. R. </w:t>
      </w:r>
      <w:proofErr w:type="gramStart"/>
      <w:r>
        <w:rPr>
          <w:rFonts w:ascii="Arial" w:hAnsi="Arial" w:cs="Arial"/>
          <w:sz w:val="20"/>
          <w:szCs w:val="20"/>
        </w:rPr>
        <w:t>O.</w:t>
      </w:r>
      <w:proofErr w:type="gramEnd"/>
      <w:r>
        <w:rPr>
          <w:rFonts w:ascii="Arial" w:hAnsi="Arial" w:cs="Arial"/>
          <w:sz w:val="20"/>
          <w:szCs w:val="20"/>
        </w:rPr>
        <w:t xml:space="preserve">1, Silva V. B.1, Castro W. </w:t>
      </w:r>
      <w:proofErr w:type="gramStart"/>
      <w:r>
        <w:rPr>
          <w:rFonts w:ascii="Arial" w:hAnsi="Arial" w:cs="Arial"/>
          <w:sz w:val="20"/>
          <w:szCs w:val="20"/>
        </w:rPr>
        <w:t>O.</w:t>
      </w:r>
      <w:proofErr w:type="gramEnd"/>
      <w:r>
        <w:rPr>
          <w:rFonts w:ascii="Arial" w:hAnsi="Arial" w:cs="Arial"/>
          <w:sz w:val="20"/>
          <w:szCs w:val="20"/>
        </w:rPr>
        <w:t>1. SARMENTO, M. B.</w:t>
      </w:r>
      <w:proofErr w:type="gramStart"/>
      <w:r>
        <w:rPr>
          <w:rFonts w:ascii="Arial" w:hAnsi="Arial" w:cs="Arial"/>
          <w:sz w:val="20"/>
          <w:szCs w:val="20"/>
        </w:rPr>
        <w:t>2 .</w:t>
      </w:r>
      <w:proofErr w:type="gramEnd"/>
      <w:r>
        <w:rPr>
          <w:rFonts w:ascii="Arial" w:hAnsi="Arial" w:cs="Arial"/>
          <w:sz w:val="20"/>
          <w:szCs w:val="20"/>
        </w:rPr>
        <w:t xml:space="preserve">1- Alunos do curso de Tecnologia em Agronegócio da URCAMP; 2-.Eng. Agr. Dr. Professor  Adjunto, Orientador, </w:t>
      </w:r>
      <w:proofErr w:type="spellStart"/>
      <w:r>
        <w:rPr>
          <w:rFonts w:ascii="Arial" w:hAnsi="Arial" w:cs="Arial"/>
          <w:sz w:val="20"/>
          <w:szCs w:val="20"/>
        </w:rPr>
        <w:t>Co-autor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5" w:history="1">
        <w:r>
          <w:rPr>
            <w:rStyle w:val="Hyperlink"/>
            <w:rFonts w:ascii="Arial" w:hAnsi="Arial" w:cs="Arial"/>
            <w:color w:val="auto"/>
            <w:sz w:val="20"/>
            <w:szCs w:val="20"/>
          </w:rPr>
          <w:t>marcelobs05@hotmail.com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563ED" w:rsidRDefault="009563ED" w:rsidP="009563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63ED" w:rsidRDefault="009563ED" w:rsidP="009563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desta pesquisa foi desenvolver um protótipo de uma semeadeira de baixo custo e fácil manejo, com foco nos pequenos produtores rurais de São Gabriel e região. Foi conduzido um </w:t>
      </w:r>
      <w:proofErr w:type="spellStart"/>
      <w:r>
        <w:rPr>
          <w:rFonts w:ascii="Arial" w:hAnsi="Arial" w:cs="Arial"/>
          <w:sz w:val="24"/>
          <w:szCs w:val="24"/>
        </w:rPr>
        <w:t>brainstorm</w:t>
      </w:r>
      <w:proofErr w:type="spellEnd"/>
      <w:r>
        <w:rPr>
          <w:rFonts w:ascii="Arial" w:hAnsi="Arial" w:cs="Arial"/>
          <w:sz w:val="24"/>
          <w:szCs w:val="24"/>
        </w:rPr>
        <w:t xml:space="preserve"> de ideias inovadoras para solucionar gargalos práticos do agronegócio regional. Uma das alternativas propostas foi o protótipo de uma semeadeira com foco nos pequenos produtores da região. Realizou-se conjuntamente uma pesquisa bibliográfica, para se chegar à formulação do protótipo, buscando-se identificar na literatura características das estruturas e funções de outros equipamentos já existentes para as funções semelhantes. A semeadeira desenvolvida facilitará o manejo em pequenos potreiros e no espaçamento entre linhas de cultivos perenes de frutas e árvores na região da campanha e fronteira oeste do RS. O protótipo não necessita de alta qualificação na mão de obra devido à facilidade no manejo. Apresenta ainda benefícios ambientais como a formação de resíduo orgânico nas entrelinhas dos cultivos, formação de palhada ou se for leguminosa, como adubo verde, não deixando o solo descoberto, mantendo a umidade no solo, minimizando os riscos de erosão e degradação do solo. Conclui-se que o protótipo de uma semeadeira desenvolvido apresenta viabilidade e praticidade de uso devido ao baixo custo e fácil manejo, facilitando a mão de obra nas pequenas propriedades rurais, agregando ainda benefícios ambientais aos sistemas produtivos regionais.</w:t>
      </w: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semeadeira, agricultura familiar, inovação incremental, tecnologia agrícola.</w:t>
      </w: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63ED" w:rsidRDefault="009563ED" w:rsidP="00956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2156" w:rsidRDefault="00DC2156"/>
    <w:sectPr w:rsidR="00DC2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ED"/>
    <w:rsid w:val="009563ED"/>
    <w:rsid w:val="00D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6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E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56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obs0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2016-08-16T00:07:00Z</dcterms:created>
  <dcterms:modified xsi:type="dcterms:W3CDTF">2016-08-16T00:08:00Z</dcterms:modified>
</cp:coreProperties>
</file>