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D7" w:rsidRPr="00153E2B" w:rsidRDefault="009067D7" w:rsidP="00E3316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53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Piometra</w:t>
      </w:r>
      <w:proofErr w:type="spellEnd"/>
      <w:r w:rsidR="007D086A" w:rsidRPr="00153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Fechada em Cadela Poodle - Relato de Caso</w:t>
      </w:r>
    </w:p>
    <w:p w:rsidR="009067D7" w:rsidRPr="00153E2B" w:rsidRDefault="009067D7" w:rsidP="00153E2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Piometra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das principais patologias do trato reprodutivo de fêmeas caninas, ocorre com maior freqüência em cadelas adultas durante o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diestro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piometra</w:t>
      </w:r>
      <w:proofErr w:type="spellEnd"/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uma infecção bacteriana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ocorre no endométrio das cadelas devido a um estímulo hormonal prolonga</w:t>
      </w:r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do. O</w:t>
      </w:r>
      <w:r w:rsidR="00153E2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objetivo</w:t>
      </w:r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trabalho é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descrever um caso de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piometra</w:t>
      </w:r>
      <w:proofErr w:type="spellEnd"/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enfermidade muito freqüente na clínica d</w:t>
      </w:r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 pequenos animais. O trabalho apresenta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caso de uma cade</w:t>
      </w:r>
      <w:r w:rsidR="007D086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la da raça Poodle,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cinco anos de i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dade e pesando 4,8kg.</w:t>
      </w:r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proprietária</w:t>
      </w:r>
      <w:r w:rsidR="00182EEC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relatou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que a</w:t>
      </w:r>
      <w:r w:rsidR="007D086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cadela 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apresentava</w:t>
      </w:r>
      <w:r w:rsidR="007D086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grande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desconforto abdominal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 exame </w:t>
      </w:r>
      <w:r w:rsidR="00184B55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clínico </w:t>
      </w:r>
      <w:r w:rsidR="00153E2B">
        <w:rPr>
          <w:rFonts w:ascii="Times New Roman" w:hAnsi="Times New Roman" w:cs="Times New Roman"/>
          <w:color w:val="000000" w:themeColor="text1"/>
          <w:sz w:val="24"/>
          <w:szCs w:val="24"/>
        </w:rPr>
        <w:t>não havia alteração nas funções vitais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086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somente foi observado</w:t>
      </w:r>
      <w:r w:rsidR="00153E2B">
        <w:rPr>
          <w:rFonts w:ascii="Times New Roman" w:hAnsi="Times New Roman" w:cs="Times New Roman"/>
          <w:color w:val="000000" w:themeColor="text1"/>
          <w:sz w:val="24"/>
          <w:szCs w:val="24"/>
        </w:rPr>
        <w:t>, aumento de volume na região abdominal, e</w:t>
      </w:r>
      <w:r w:rsidR="007D086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desconforto abdomin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al durante a palpação.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 hemograma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observou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-se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discreta anemia </w:t>
      </w:r>
      <w:proofErr w:type="spellStart"/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normocítica</w:t>
      </w:r>
      <w:proofErr w:type="spellEnd"/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normocrômica</w:t>
      </w:r>
      <w:proofErr w:type="spellEnd"/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exame de </w:t>
      </w:r>
      <w:proofErr w:type="spellStart"/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ultrassonografia</w:t>
      </w:r>
      <w:proofErr w:type="spellEnd"/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pode-se avaliar o útero aume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ntado de tamanho,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confirmando a s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uspeita de </w:t>
      </w:r>
      <w:proofErr w:type="spellStart"/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piometra</w:t>
      </w:r>
      <w:proofErr w:type="spellEnd"/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fechada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 pois não houve relato de secreção vulvar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tratamento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indicado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Ovariosalpingohist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erectomia</w:t>
      </w:r>
      <w:proofErr w:type="spellEnd"/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(OSH).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 pré-anestésico foram utilizados 0,4ml de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xilazina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ramuscular,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logo após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aplicou-se 0,3ml de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quetamina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intravenosa e realizou-se tricotomia da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região a ser incidida. Realizou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-se uma incisão através da linha </w:t>
      </w:r>
      <w:proofErr w:type="spellStart"/>
      <w:proofErr w:type="gram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alb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expondo o útero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fora da cavidade</w:t>
      </w:r>
      <w:r w:rsidR="00153E2B">
        <w:rPr>
          <w:rFonts w:ascii="Times New Roman" w:hAnsi="Times New Roman" w:cs="Times New Roman"/>
          <w:color w:val="000000" w:themeColor="text1"/>
          <w:sz w:val="24"/>
          <w:szCs w:val="24"/>
        </w:rPr>
        <w:t>, foi r</w:t>
      </w:r>
      <w:r w:rsidR="00501574" w:rsidRPr="00153E2B">
        <w:rPr>
          <w:rStyle w:val="Ttulo1Char"/>
          <w:rFonts w:ascii="Times New Roman" w:hAnsi="Times New Roman" w:cs="Times New Roman"/>
          <w:b w:val="0"/>
          <w:color w:val="000000" w:themeColor="text1"/>
          <w:sz w:val="24"/>
          <w:szCs w:val="24"/>
        </w:rPr>
        <w:t>ealizada</w:t>
      </w:r>
      <w:r w:rsidRPr="00153E2B">
        <w:rPr>
          <w:rStyle w:val="Ttulo1Char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uma ligadura</w:t>
      </w:r>
      <w:r w:rsidRPr="00153E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massa,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com aproximadamente 1c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entí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etro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abaixo do ovário esquerdo e é utilizada uma pinça hemos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tática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acima do ovário, com posterior ligad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ura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. No ovário direito é utilizada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mesma técnica do ov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ário esquerdo.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Exteriorizado o corpo do útero, local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izou-se a </w:t>
      </w:r>
      <w:proofErr w:type="spellStart"/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cérvix</w:t>
      </w:r>
      <w:proofErr w:type="spellEnd"/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feita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sutura em oito</w:t>
      </w:r>
      <w:r w:rsidR="0006140B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 cranial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cérvix</w:t>
      </w:r>
      <w:proofErr w:type="spellEnd"/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ligando as artérias e veias uterinas, as bordas do coto são i</w:t>
      </w:r>
      <w:r w:rsidR="00FF2870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nvaginadas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omentalizadas</w:t>
      </w:r>
      <w:proofErr w:type="spellEnd"/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recoloca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-o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cavidade. Procedeu-se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fechamento da cavidade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ritônio, </w:t>
      </w:r>
      <w:proofErr w:type="spellStart"/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fáscias</w:t>
      </w:r>
      <w:proofErr w:type="spellEnd"/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músculos</w:t>
      </w:r>
      <w:r w:rsid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submetidos a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 sutura contínua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 teci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do subcutâneo,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sutura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intradérmica</w:t>
      </w:r>
      <w:proofErr w:type="spellEnd"/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50157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por fim a pele co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m sutura simples isolada. Após a remoção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foi feita a pesagem do útero,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onde foi obse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rvado o peso 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de 2,5kg,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paciente após a cirurgia pesava 2,3kg, ou seja, o útero acometido de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piometra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representava 52% do peso total do animal anterior a cirurgia. A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paciente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estabilizada e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liberada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seguinte prescrição </w:t>
      </w:r>
      <w:proofErr w:type="gramStart"/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pós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operatória</w:t>
      </w:r>
      <w:proofErr w:type="gram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Enroflo</w:t>
      </w:r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xacino</w:t>
      </w:r>
      <w:proofErr w:type="spellEnd"/>
      <w:r w:rsidR="007C16F1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50mg, ½ comprimido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SID,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Amoxacilina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associada ao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Clavulanato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6B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50mg, um comprimido TID, ambos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durante 15 dias,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Flunixin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Meglumine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5mg, um comprimid</w:t>
      </w:r>
      <w:r w:rsidR="00182EEC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 SID</w:t>
      </w:r>
      <w:r w:rsid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82EEC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durante três dias.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Retornando 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pós 15 dias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retirada dos pontos. 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presentava visualmente a sensação de bem estar </w:t>
      </w:r>
      <w:r w:rsidR="00E3316D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uma ótima cicatrizaç</w:t>
      </w:r>
      <w:r w:rsidR="00ED6882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ão.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caso traz como relevância clínica a importância do uso de diagnóstico diferencial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auxilio de equipamentos como o </w:t>
      </w: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ultrassom</w:t>
      </w:r>
      <w:proofErr w:type="spellEnd"/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deu visibilidade a escolha do procedimento cirúrgico empregado, </w:t>
      </w:r>
      <w:r w:rsidR="00872CBA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permitiu a melhora do estado geral do animal.</w:t>
      </w:r>
    </w:p>
    <w:p w:rsidR="009067D7" w:rsidRPr="00153E2B" w:rsidRDefault="007D086A" w:rsidP="00E3316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Palavras-chave</w:t>
      </w:r>
      <w:proofErr w:type="spellEnd"/>
      <w:r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: Útero</w:t>
      </w:r>
      <w:r w:rsidR="009067D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067D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Ovariosalpingohisterectomia</w:t>
      </w:r>
      <w:proofErr w:type="spellEnd"/>
      <w:r w:rsidR="009067D7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6F04" w:rsidRPr="0015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cadela.</w:t>
      </w:r>
    </w:p>
    <w:p w:rsidR="000800DA" w:rsidRPr="009067D7" w:rsidRDefault="000800DA">
      <w:pPr>
        <w:rPr>
          <w:rFonts w:ascii="Times New Roman" w:hAnsi="Times New Roman" w:cs="Times New Roman"/>
          <w:sz w:val="24"/>
          <w:szCs w:val="24"/>
        </w:rPr>
      </w:pPr>
    </w:p>
    <w:sectPr w:rsidR="000800DA" w:rsidRPr="009067D7" w:rsidSect="00080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7D7"/>
    <w:rsid w:val="0006140B"/>
    <w:rsid w:val="000800DA"/>
    <w:rsid w:val="00153E2B"/>
    <w:rsid w:val="00182EEC"/>
    <w:rsid w:val="00184B55"/>
    <w:rsid w:val="00501574"/>
    <w:rsid w:val="006346B7"/>
    <w:rsid w:val="007C16F1"/>
    <w:rsid w:val="007D086A"/>
    <w:rsid w:val="00872CBA"/>
    <w:rsid w:val="009067D7"/>
    <w:rsid w:val="00AC36B3"/>
    <w:rsid w:val="00C36F04"/>
    <w:rsid w:val="00E3316D"/>
    <w:rsid w:val="00EC16DA"/>
    <w:rsid w:val="00ED6882"/>
    <w:rsid w:val="00FF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D7"/>
  </w:style>
  <w:style w:type="paragraph" w:styleId="Ttulo1">
    <w:name w:val="heading 1"/>
    <w:basedOn w:val="Normal"/>
    <w:next w:val="Normal"/>
    <w:link w:val="Ttulo1Char"/>
    <w:uiPriority w:val="9"/>
    <w:qFormat/>
    <w:rsid w:val="00906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2474</Characters>
  <Application>Microsoft Office Word</Application>
  <DocSecurity>0</DocSecurity>
  <Lines>36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CROSS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2016-08-16T00:07:00Z</dcterms:created>
  <dcterms:modified xsi:type="dcterms:W3CDTF">2016-08-16T00:07:00Z</dcterms:modified>
</cp:coreProperties>
</file>