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7B5" w:rsidRDefault="00744FE0">
      <w:pPr>
        <w:pStyle w:val="Ttulo1"/>
        <w:shd w:val="clear" w:color="auto" w:fill="FFFFFF"/>
        <w:spacing w:before="0" w:after="0"/>
        <w:jc w:val="center"/>
        <w:textAlignment w:val="baseline"/>
        <w:rPr>
          <w:rFonts w:ascii="Arial" w:hAnsi="Arial" w:cs="Arial"/>
          <w:caps/>
          <w:color w:val="FF0000"/>
          <w:sz w:val="28"/>
          <w:szCs w:val="28"/>
        </w:rPr>
      </w:pPr>
      <w:r>
        <w:rPr>
          <w:rFonts w:ascii="Arial" w:hAnsi="Arial" w:cs="Arial"/>
          <w:caps/>
          <w:color w:val="202020"/>
          <w:sz w:val="28"/>
          <w:szCs w:val="28"/>
        </w:rPr>
        <w:t>13ª MOSTRA DE INICIAÇÃO CIENTÍFICA</w:t>
      </w:r>
    </w:p>
    <w:p w:rsidR="007D47B5" w:rsidRDefault="007D47B5">
      <w:pPr>
        <w:pStyle w:val="Corpodetexto"/>
        <w:shd w:val="clear" w:color="auto" w:fill="FFFFFF"/>
        <w:spacing w:after="0"/>
        <w:jc w:val="center"/>
        <w:textAlignment w:val="baseline"/>
      </w:pPr>
    </w:p>
    <w:p w:rsidR="00A21C90" w:rsidRDefault="00A21C90">
      <w:pPr>
        <w:pStyle w:val="Corpodetexto"/>
        <w:shd w:val="clear" w:color="auto" w:fill="FFFFFF"/>
        <w:spacing w:after="0"/>
        <w:jc w:val="center"/>
        <w:textAlignment w:val="baseline"/>
      </w:pPr>
    </w:p>
    <w:p w:rsidR="007D47B5" w:rsidRPr="007205C2" w:rsidRDefault="00A21C90">
      <w:pPr>
        <w:pStyle w:val="SemEspaamento1"/>
        <w:jc w:val="center"/>
        <w:rPr>
          <w:rFonts w:ascii="Arial" w:hAnsi="Arial" w:cs="Arial"/>
          <w:b/>
        </w:rPr>
      </w:pPr>
      <w:r w:rsidRPr="007205C2">
        <w:rPr>
          <w:rFonts w:ascii="Arial" w:hAnsi="Arial" w:cs="Arial"/>
          <w:b/>
        </w:rPr>
        <w:t xml:space="preserve">A Gestão da Agricultura Familiar: Pluriatividade, Diversificação da Produção e Agricultura </w:t>
      </w:r>
      <w:proofErr w:type="gramStart"/>
      <w:r w:rsidRPr="007205C2">
        <w:rPr>
          <w:rFonts w:ascii="Arial" w:hAnsi="Arial" w:cs="Arial"/>
          <w:b/>
        </w:rPr>
        <w:t>Orgânica</w:t>
      </w:r>
      <w:proofErr w:type="gramEnd"/>
      <w:r w:rsidR="00744FE0" w:rsidRPr="007205C2">
        <w:rPr>
          <w:rFonts w:ascii="Arial" w:hAnsi="Arial" w:cs="Arial"/>
          <w:b/>
          <w:shd w:val="clear" w:color="auto" w:fill="FFFFFF"/>
        </w:rPr>
        <w:t xml:space="preserve"> </w:t>
      </w:r>
    </w:p>
    <w:p w:rsidR="007D47B5" w:rsidRDefault="007D47B5">
      <w:pPr>
        <w:pStyle w:val="SemEspaamento1"/>
        <w:rPr>
          <w:rFonts w:hint="eastAsia"/>
        </w:rPr>
      </w:pPr>
    </w:p>
    <w:p w:rsidR="007D47B5" w:rsidRDefault="007D47B5">
      <w:pPr>
        <w:pStyle w:val="SemEspaamento1"/>
        <w:rPr>
          <w:rFonts w:ascii="Times New Roman" w:hAnsi="Times New Roman" w:cs="Times New Roman"/>
          <w:shd w:val="clear" w:color="auto" w:fill="FFFFFF"/>
        </w:rPr>
      </w:pPr>
    </w:p>
    <w:p w:rsidR="00A21C90" w:rsidRPr="00A21C90" w:rsidRDefault="00506AF9" w:rsidP="007205C2">
      <w:pPr>
        <w:spacing w:line="240" w:lineRule="auto"/>
        <w:jc w:val="both"/>
        <w:rPr>
          <w:rFonts w:ascii="Arial" w:hAnsi="Arial" w:cs="Arial"/>
          <w:sz w:val="24"/>
          <w:szCs w:val="24"/>
        </w:rPr>
      </w:pPr>
      <w:bookmarkStart w:id="0" w:name="_GoBack"/>
      <w:r>
        <w:rPr>
          <w:rFonts w:ascii="Arial" w:hAnsi="Arial" w:cs="Arial"/>
          <w:sz w:val="24"/>
          <w:szCs w:val="24"/>
        </w:rPr>
        <w:t>A análise</w:t>
      </w:r>
      <w:r w:rsidR="00A21C90" w:rsidRPr="00A21C90">
        <w:rPr>
          <w:rFonts w:ascii="Arial" w:hAnsi="Arial" w:cs="Arial"/>
          <w:sz w:val="24"/>
          <w:szCs w:val="24"/>
        </w:rPr>
        <w:t xml:space="preserve"> </w:t>
      </w:r>
      <w:r>
        <w:rPr>
          <w:rFonts w:ascii="Arial" w:hAnsi="Arial" w:cs="Arial"/>
          <w:sz w:val="24"/>
          <w:szCs w:val="24"/>
        </w:rPr>
        <w:t>d</w:t>
      </w:r>
      <w:r w:rsidR="00A21C90" w:rsidRPr="00A21C90">
        <w:rPr>
          <w:rFonts w:ascii="Arial" w:hAnsi="Arial" w:cs="Arial"/>
          <w:sz w:val="24"/>
          <w:szCs w:val="24"/>
        </w:rPr>
        <w:t xml:space="preserve">a gestão da agricultura familiar e um conjunto de novas temáticas que surgem a partir das discussões, principalmente de cunho socioeconômico e socioambiental, e que carregam consigo uma reorientação da produção familiar para fins de </w:t>
      </w:r>
      <w:r>
        <w:rPr>
          <w:rFonts w:ascii="Arial" w:hAnsi="Arial" w:cs="Arial"/>
          <w:sz w:val="24"/>
          <w:szCs w:val="24"/>
        </w:rPr>
        <w:t>comércio trazem a</w:t>
      </w:r>
      <w:r w:rsidR="00A21C90" w:rsidRPr="00A21C90">
        <w:rPr>
          <w:rFonts w:ascii="Arial" w:hAnsi="Arial" w:cs="Arial"/>
          <w:sz w:val="24"/>
          <w:szCs w:val="24"/>
        </w:rPr>
        <w:t xml:space="preserve"> problemática acerca do tema</w:t>
      </w:r>
      <w:r>
        <w:rPr>
          <w:rFonts w:ascii="Arial" w:hAnsi="Arial" w:cs="Arial"/>
          <w:sz w:val="24"/>
          <w:szCs w:val="24"/>
        </w:rPr>
        <w:t>, que</w:t>
      </w:r>
      <w:r w:rsidR="00A21C90" w:rsidRPr="00A21C90">
        <w:rPr>
          <w:rFonts w:ascii="Arial" w:hAnsi="Arial" w:cs="Arial"/>
          <w:sz w:val="24"/>
          <w:szCs w:val="24"/>
        </w:rPr>
        <w:t xml:space="preserve"> consiste em compreender como a gestão combinada das práticas de pluriatividade, diversificação da produção e agricultura orgânica impacta no desenvolvimento da propriedade familiar? Com o intuito de responder ao problema de pesquisa e alcançar o objetivo do trabalho de buscar essa compreensão dos impactos no contexto do desenvolvimento da propriedade, tornou-se necessário definir os conceitos das referidas categorias, analisar o seu funcionamento prático e analisar os impactos que essa gestão combinada e integrada dos sistemas pode gerar. A justificativa do presente estudo decorre da carência, no âmbito da literatura, de estudos que relacionem as três categorias abordadas. A investigação desenvolveu-se por meio de uma pesquisa qualitativa exploratória, em um estudo de caso, o qual foi definido por uma amostragem não probabilista intencional. Para a coleta de dados utilizou-se uma entrevista não estruturada e a observação simples. Na sequência os dados foram analisados de acordo com a técnica da </w:t>
      </w:r>
      <w:proofErr w:type="spellStart"/>
      <w:r w:rsidR="00A21C90" w:rsidRPr="00A21C90">
        <w:rPr>
          <w:rFonts w:ascii="Arial" w:hAnsi="Arial" w:cs="Arial"/>
          <w:i/>
          <w:sz w:val="24"/>
          <w:szCs w:val="24"/>
        </w:rPr>
        <w:t>grounded</w:t>
      </w:r>
      <w:proofErr w:type="spellEnd"/>
      <w:r w:rsidR="00A21C90" w:rsidRPr="00A21C90">
        <w:rPr>
          <w:rFonts w:ascii="Arial" w:hAnsi="Arial" w:cs="Arial"/>
          <w:i/>
          <w:sz w:val="24"/>
          <w:szCs w:val="24"/>
        </w:rPr>
        <w:t xml:space="preserve"> </w:t>
      </w:r>
      <w:proofErr w:type="spellStart"/>
      <w:r w:rsidR="00A21C90" w:rsidRPr="00A21C90">
        <w:rPr>
          <w:rFonts w:ascii="Arial" w:hAnsi="Arial" w:cs="Arial"/>
          <w:i/>
          <w:sz w:val="24"/>
          <w:szCs w:val="24"/>
        </w:rPr>
        <w:t>theory</w:t>
      </w:r>
      <w:proofErr w:type="spellEnd"/>
      <w:r w:rsidR="00A21C90" w:rsidRPr="00A21C90">
        <w:rPr>
          <w:rFonts w:ascii="Arial" w:hAnsi="Arial" w:cs="Arial"/>
          <w:sz w:val="24"/>
          <w:szCs w:val="24"/>
        </w:rPr>
        <w:t xml:space="preserve"> em conjunto com uma triangulação de dados entre conceitos, observações realizadas e fala dos entrevistados. O caso estudado é uma propriedade familiar produtora de alimentos orgânicos, localizada no município de Santiago – RS, na qual o trabalho e a administração são realizados pela própria família. Este caso foi escolhido por se observar traços da ocorrência das categorias objeto do estudo em sua propriedade. Os resultados da pesquisa apontaram para um contexto em que as três práticas combinadas contribuem, principalmente, para a geração de renda e a estabilidade econômico-financeira da família, e que sua gestão seja devidamente planejada, organizada, estruturada e controlada, com vistas a </w:t>
      </w:r>
      <w:proofErr w:type="gramStart"/>
      <w:r w:rsidR="00A21C90" w:rsidRPr="00A21C90">
        <w:rPr>
          <w:rFonts w:ascii="Arial" w:hAnsi="Arial" w:cs="Arial"/>
          <w:sz w:val="24"/>
          <w:szCs w:val="24"/>
        </w:rPr>
        <w:t>otimizar</w:t>
      </w:r>
      <w:proofErr w:type="gramEnd"/>
      <w:r w:rsidR="00A21C90" w:rsidRPr="00A21C90">
        <w:rPr>
          <w:rFonts w:ascii="Arial" w:hAnsi="Arial" w:cs="Arial"/>
          <w:sz w:val="24"/>
          <w:szCs w:val="24"/>
        </w:rPr>
        <w:t xml:space="preserve"> a produção e minimizar riscos.</w:t>
      </w:r>
    </w:p>
    <w:bookmarkEnd w:id="0"/>
    <w:p w:rsidR="007D47B5" w:rsidRDefault="007D47B5">
      <w:pPr>
        <w:jc w:val="both"/>
        <w:rPr>
          <w:rFonts w:ascii="Arial" w:hAnsi="Arial" w:cs="Arial"/>
          <w:sz w:val="24"/>
          <w:szCs w:val="24"/>
        </w:rPr>
      </w:pPr>
    </w:p>
    <w:p w:rsidR="00744FE0" w:rsidRPr="00A21C90" w:rsidRDefault="00744FE0">
      <w:pPr>
        <w:jc w:val="both"/>
        <w:rPr>
          <w:rFonts w:ascii="Arial" w:hAnsi="Arial" w:cs="Arial"/>
          <w:sz w:val="24"/>
          <w:szCs w:val="24"/>
        </w:rPr>
      </w:pPr>
      <w:r>
        <w:rPr>
          <w:rFonts w:ascii="Arial" w:hAnsi="Arial" w:cs="Arial"/>
          <w:b/>
          <w:sz w:val="24"/>
          <w:szCs w:val="24"/>
        </w:rPr>
        <w:t>Palavras-chave</w:t>
      </w:r>
      <w:r w:rsidRPr="00A21C90">
        <w:rPr>
          <w:rFonts w:ascii="Arial" w:hAnsi="Arial" w:cs="Arial"/>
          <w:b/>
          <w:sz w:val="24"/>
          <w:szCs w:val="24"/>
        </w:rPr>
        <w:t>:</w:t>
      </w:r>
      <w:r w:rsidRPr="00A21C90">
        <w:rPr>
          <w:rFonts w:ascii="Arial" w:hAnsi="Arial" w:cs="Arial"/>
          <w:sz w:val="24"/>
          <w:szCs w:val="24"/>
        </w:rPr>
        <w:t xml:space="preserve"> </w:t>
      </w:r>
      <w:r w:rsidR="00A21C90" w:rsidRPr="00A21C90">
        <w:rPr>
          <w:rFonts w:ascii="Arial" w:hAnsi="Arial" w:cs="Arial"/>
          <w:sz w:val="24"/>
          <w:szCs w:val="24"/>
        </w:rPr>
        <w:t>Gestão da Agricultura Familiar. Pluriatividade. Agricultura Orgânica.</w:t>
      </w:r>
    </w:p>
    <w:sectPr w:rsidR="00744FE0" w:rsidRPr="00A21C90">
      <w:headerReference w:type="default" r:id="rId8"/>
      <w:headerReference w:type="first" r:id="rId9"/>
      <w:pgSz w:w="11906" w:h="16838"/>
      <w:pgMar w:top="1701" w:right="1134" w:bottom="1134"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03A" w:rsidRDefault="0051603A">
      <w:pPr>
        <w:spacing w:line="240" w:lineRule="auto"/>
      </w:pPr>
      <w:r>
        <w:separator/>
      </w:r>
    </w:p>
  </w:endnote>
  <w:endnote w:type="continuationSeparator" w:id="0">
    <w:p w:rsidR="0051603A" w:rsidRDefault="00516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03A" w:rsidRDefault="0051603A">
      <w:pPr>
        <w:spacing w:line="240" w:lineRule="auto"/>
      </w:pPr>
      <w:r>
        <w:separator/>
      </w:r>
    </w:p>
  </w:footnote>
  <w:footnote w:type="continuationSeparator" w:id="0">
    <w:p w:rsidR="0051603A" w:rsidRDefault="005160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7B5" w:rsidRDefault="0051603A">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81pt" filled="t">
          <v:fill opacity="0" color2="black"/>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7B5" w:rsidRDefault="007D47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C90"/>
    <w:rsid w:val="00506AF9"/>
    <w:rsid w:val="0051603A"/>
    <w:rsid w:val="007205C2"/>
    <w:rsid w:val="00744FE0"/>
    <w:rsid w:val="007D47B5"/>
    <w:rsid w:val="00A21C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360" w:lineRule="auto"/>
    </w:pPr>
    <w:rPr>
      <w:rFonts w:ascii="Calibri" w:eastAsia="Calibri" w:hAnsi="Calibri"/>
      <w:sz w:val="22"/>
      <w:szCs w:val="22"/>
      <w:lang w:eastAsia="zh-CN"/>
    </w:rPr>
  </w:style>
  <w:style w:type="paragraph" w:styleId="Ttulo1">
    <w:name w:val="heading 1"/>
    <w:basedOn w:val="Normal"/>
    <w:next w:val="Corpodetexto"/>
    <w:qFormat/>
    <w:pPr>
      <w:tabs>
        <w:tab w:val="num" w:pos="0"/>
      </w:tabs>
      <w:spacing w:before="280" w:after="280" w:line="240" w:lineRule="auto"/>
      <w:ind w:left="432" w:hanging="432"/>
      <w:outlineLvl w:val="0"/>
    </w:pPr>
    <w:rPr>
      <w:rFonts w:ascii="Times New Roman" w:eastAsia="Times New Roman" w:hAnsi="Times New Roman"/>
      <w:b/>
      <w:bCs/>
      <w:kern w:val="1"/>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1">
    <w:name w:val="Fonte parág. padrão1"/>
  </w:style>
  <w:style w:type="character" w:customStyle="1" w:styleId="CabealhoChar">
    <w:name w:val="Cabeçalho Char"/>
    <w:rPr>
      <w:rFonts w:ascii="Calibri" w:eastAsia="Calibri" w:hAnsi="Calibri" w:cs="Times New Roman"/>
    </w:rPr>
  </w:style>
  <w:style w:type="character" w:customStyle="1" w:styleId="TextodenotaderodapChar">
    <w:name w:val="Texto de nota de rodapé Char"/>
    <w:rPr>
      <w:rFonts w:ascii="Calibri" w:eastAsia="Calibri" w:hAnsi="Calibri" w:cs="Times New Roman"/>
      <w:sz w:val="20"/>
      <w:szCs w:val="20"/>
    </w:rPr>
  </w:style>
  <w:style w:type="character" w:customStyle="1" w:styleId="Caracteresdenotaderodap">
    <w:name w:val="Caracteres de nota de rodapé"/>
    <w:rPr>
      <w:vertAlign w:val="superscript"/>
    </w:rPr>
  </w:style>
  <w:style w:type="character" w:styleId="Forte">
    <w:name w:val="Strong"/>
    <w:qFormat/>
    <w:rPr>
      <w:b/>
      <w:bCs/>
    </w:rPr>
  </w:style>
  <w:style w:type="character" w:customStyle="1" w:styleId="Ttulo1Char">
    <w:name w:val="Título 1 Char"/>
    <w:rPr>
      <w:rFonts w:ascii="Times New Roman" w:eastAsia="Times New Roman" w:hAnsi="Times New Roman" w:cs="Times New Roman"/>
      <w:b/>
      <w:bCs/>
      <w:kern w:val="1"/>
      <w:sz w:val="48"/>
      <w:szCs w:val="48"/>
    </w:rPr>
  </w:style>
  <w:style w:type="character" w:customStyle="1" w:styleId="Fontepargpadro2">
    <w:name w:val="Fonte parág. padrão2"/>
  </w:style>
  <w:style w:type="character" w:customStyle="1" w:styleId="apple-converted-space">
    <w:name w:val="apple-converted-space"/>
    <w:basedOn w:val="Fontepargpadro2"/>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styleId="Cabealho">
    <w:name w:val="header"/>
    <w:basedOn w:val="Normal"/>
    <w:pPr>
      <w:tabs>
        <w:tab w:val="center" w:pos="4252"/>
        <w:tab w:val="right" w:pos="8504"/>
      </w:tabs>
      <w:spacing w:line="240" w:lineRule="auto"/>
    </w:pPr>
  </w:style>
  <w:style w:type="paragraph" w:styleId="Textodenotaderodap">
    <w:name w:val="footnote text"/>
    <w:basedOn w:val="Normal"/>
    <w:pPr>
      <w:spacing w:line="240" w:lineRule="auto"/>
    </w:pPr>
    <w:rPr>
      <w:sz w:val="20"/>
      <w:szCs w:val="20"/>
    </w:rPr>
  </w:style>
  <w:style w:type="paragraph" w:customStyle="1" w:styleId="SemEspaamento1">
    <w:name w:val="Sem Espaçamento1"/>
    <w:pPr>
      <w:suppressAutoHyphens/>
    </w:pPr>
    <w:rPr>
      <w:rFonts w:ascii="Liberation Serif" w:eastAsia="SimSun" w:hAnsi="Liberation Serif"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357</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AGEX</dc:creator>
  <cp:keywords/>
  <dc:description/>
  <cp:lastModifiedBy>note</cp:lastModifiedBy>
  <cp:revision>4</cp:revision>
  <cp:lastPrinted>2016-07-19T22:53:00Z</cp:lastPrinted>
  <dcterms:created xsi:type="dcterms:W3CDTF">2016-07-19T22:35:00Z</dcterms:created>
  <dcterms:modified xsi:type="dcterms:W3CDTF">2016-07-19T23:22:00Z</dcterms:modified>
</cp:coreProperties>
</file>