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F7" w:rsidRPr="007135F7" w:rsidRDefault="00404AED" w:rsidP="00017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="00017836" w:rsidRPr="007135F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35F7" w:rsidRPr="007135F7">
        <w:rPr>
          <w:rFonts w:ascii="Times New Roman" w:hAnsi="Times New Roman" w:cs="Times New Roman"/>
          <w:sz w:val="24"/>
          <w:szCs w:val="24"/>
        </w:rPr>
        <w:t>Ocorrência de Hiperplasia Interdigital em Bovinos de Corte</w:t>
      </w:r>
      <w:r w:rsidR="00CE41E2">
        <w:rPr>
          <w:rFonts w:ascii="Times New Roman" w:hAnsi="Times New Roman" w:cs="Times New Roman"/>
          <w:sz w:val="24"/>
          <w:szCs w:val="24"/>
        </w:rPr>
        <w:t xml:space="preserve"> da raça Angus</w:t>
      </w:r>
      <w:r w:rsidR="007135F7" w:rsidRPr="007135F7">
        <w:rPr>
          <w:rFonts w:ascii="Times New Roman" w:hAnsi="Times New Roman" w:cs="Times New Roman"/>
          <w:sz w:val="24"/>
          <w:szCs w:val="24"/>
        </w:rPr>
        <w:t xml:space="preserve">, na região da campanha – RELATO DE </w:t>
      </w:r>
      <w:proofErr w:type="gramStart"/>
      <w:r w:rsidR="007135F7" w:rsidRPr="007135F7">
        <w:rPr>
          <w:rFonts w:ascii="Times New Roman" w:hAnsi="Times New Roman" w:cs="Times New Roman"/>
          <w:sz w:val="24"/>
          <w:szCs w:val="24"/>
        </w:rPr>
        <w:t>CASO</w:t>
      </w:r>
      <w:proofErr w:type="gramEnd"/>
    </w:p>
    <w:p w:rsidR="00017836" w:rsidRPr="007135F7" w:rsidRDefault="007135F7" w:rsidP="00017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="00017836" w:rsidRPr="007135F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04AED" w:rsidRPr="000719E8" w:rsidRDefault="00066EA8" w:rsidP="00D54C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5F7">
        <w:rPr>
          <w:rFonts w:ascii="Times New Roman" w:hAnsi="Times New Roman" w:cs="Times New Roman"/>
          <w:sz w:val="24"/>
          <w:szCs w:val="24"/>
        </w:rPr>
        <w:t>A hiperplasia interdigital,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também denominada tiloma ou </w:t>
      </w:r>
      <w:proofErr w:type="spellStart"/>
      <w:r w:rsidR="003A354F" w:rsidRPr="007135F7">
        <w:rPr>
          <w:rFonts w:ascii="Times New Roman" w:hAnsi="Times New Roman" w:cs="Times New Roman"/>
          <w:sz w:val="24"/>
          <w:szCs w:val="24"/>
        </w:rPr>
        <w:t>gabarro</w:t>
      </w:r>
      <w:proofErr w:type="spellEnd"/>
      <w:r w:rsidR="003A354F" w:rsidRPr="007135F7">
        <w:rPr>
          <w:rFonts w:ascii="Times New Roman" w:hAnsi="Times New Roman" w:cs="Times New Roman"/>
          <w:sz w:val="24"/>
          <w:szCs w:val="24"/>
        </w:rPr>
        <w:t xml:space="preserve">, </w:t>
      </w:r>
      <w:r w:rsidRPr="007135F7">
        <w:rPr>
          <w:rFonts w:ascii="Times New Roman" w:hAnsi="Times New Roman" w:cs="Times New Roman"/>
          <w:sz w:val="24"/>
          <w:szCs w:val="24"/>
        </w:rPr>
        <w:t>é uma enfermidade que acomete o espaço entre os dígitos dos bovinos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com proliferação de tecido</w:t>
      </w:r>
      <w:r w:rsidRPr="007135F7">
        <w:rPr>
          <w:rFonts w:ascii="Times New Roman" w:hAnsi="Times New Roman" w:cs="Times New Roman"/>
          <w:sz w:val="24"/>
          <w:szCs w:val="24"/>
        </w:rPr>
        <w:t>, geralmente ocorre em animais criados em sistema intensivo, adultos e com peso elevado</w:t>
      </w:r>
      <w:r w:rsidR="003A354F" w:rsidRPr="007135F7">
        <w:rPr>
          <w:rFonts w:ascii="Times New Roman" w:hAnsi="Times New Roman" w:cs="Times New Roman"/>
          <w:sz w:val="24"/>
          <w:szCs w:val="24"/>
        </w:rPr>
        <w:t>.</w:t>
      </w:r>
      <w:r w:rsidRPr="007135F7">
        <w:rPr>
          <w:rFonts w:ascii="Times New Roman" w:hAnsi="Times New Roman" w:cs="Times New Roman"/>
          <w:sz w:val="24"/>
          <w:szCs w:val="24"/>
        </w:rPr>
        <w:t xml:space="preserve"> O clima </w:t>
      </w:r>
      <w:r w:rsidR="003A354F" w:rsidRPr="007135F7">
        <w:rPr>
          <w:rFonts w:ascii="Times New Roman" w:hAnsi="Times New Roman" w:cs="Times New Roman"/>
          <w:sz w:val="24"/>
          <w:szCs w:val="24"/>
        </w:rPr>
        <w:t>quente,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Pr="007135F7">
        <w:rPr>
          <w:rFonts w:ascii="Times New Roman" w:hAnsi="Times New Roman" w:cs="Times New Roman"/>
          <w:sz w:val="24"/>
          <w:szCs w:val="24"/>
        </w:rPr>
        <w:t>solo úmido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e piso duro</w:t>
      </w:r>
      <w:r w:rsidRPr="007135F7">
        <w:rPr>
          <w:rFonts w:ascii="Times New Roman" w:hAnsi="Times New Roman" w:cs="Times New Roman"/>
          <w:sz w:val="24"/>
          <w:szCs w:val="24"/>
        </w:rPr>
        <w:t xml:space="preserve"> são fatores </w:t>
      </w:r>
      <w:r w:rsidR="00017836" w:rsidRPr="007135F7">
        <w:rPr>
          <w:rFonts w:ascii="Times New Roman" w:hAnsi="Times New Roman" w:cs="Times New Roman"/>
          <w:sz w:val="24"/>
          <w:szCs w:val="24"/>
        </w:rPr>
        <w:t>predisponentes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, e atinge na maioria dos casos animais leiteiros. </w:t>
      </w:r>
      <w:r w:rsidRPr="007135F7">
        <w:rPr>
          <w:rFonts w:ascii="Times New Roman" w:hAnsi="Times New Roman" w:cs="Times New Roman"/>
          <w:sz w:val="24"/>
          <w:szCs w:val="24"/>
        </w:rPr>
        <w:t>No início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desta enfermidade os animais</w:t>
      </w:r>
      <w:r w:rsidRPr="007135F7">
        <w:rPr>
          <w:rFonts w:ascii="Times New Roman" w:hAnsi="Times New Roman" w:cs="Times New Roman"/>
          <w:sz w:val="24"/>
          <w:szCs w:val="24"/>
        </w:rPr>
        <w:t xml:space="preserve"> não apresentam sinais clínicos, </w:t>
      </w:r>
      <w:r w:rsidR="00CE41E2">
        <w:rPr>
          <w:rFonts w:ascii="Times New Roman" w:hAnsi="Times New Roman" w:cs="Times New Roman"/>
          <w:sz w:val="24"/>
          <w:szCs w:val="24"/>
        </w:rPr>
        <w:t>com a evolução observam-se claudicações</w:t>
      </w:r>
      <w:r w:rsidRPr="007135F7">
        <w:rPr>
          <w:rFonts w:ascii="Times New Roman" w:hAnsi="Times New Roman" w:cs="Times New Roman"/>
          <w:sz w:val="24"/>
          <w:szCs w:val="24"/>
        </w:rPr>
        <w:t xml:space="preserve">, </w:t>
      </w:r>
      <w:r w:rsidR="003A354F" w:rsidRPr="007135F7">
        <w:rPr>
          <w:rFonts w:ascii="Times New Roman" w:hAnsi="Times New Roman" w:cs="Times New Roman"/>
          <w:sz w:val="24"/>
          <w:szCs w:val="24"/>
        </w:rPr>
        <w:t>dificul</w:t>
      </w:r>
      <w:r w:rsidRPr="007135F7">
        <w:rPr>
          <w:rFonts w:ascii="Times New Roman" w:hAnsi="Times New Roman" w:cs="Times New Roman"/>
          <w:sz w:val="24"/>
          <w:szCs w:val="24"/>
        </w:rPr>
        <w:t>dade de locomoção,</w:t>
      </w:r>
      <w:r w:rsidR="0005173B">
        <w:rPr>
          <w:rFonts w:ascii="Times New Roman" w:hAnsi="Times New Roman" w:cs="Times New Roman"/>
          <w:sz w:val="24"/>
          <w:szCs w:val="24"/>
        </w:rPr>
        <w:t xml:space="preserve"> </w:t>
      </w:r>
      <w:r w:rsidR="00CE41E2">
        <w:rPr>
          <w:rFonts w:ascii="Times New Roman" w:hAnsi="Times New Roman" w:cs="Times New Roman"/>
          <w:sz w:val="24"/>
          <w:szCs w:val="24"/>
        </w:rPr>
        <w:t>surgimento</w:t>
      </w:r>
      <w:r w:rsidR="000517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173B">
        <w:rPr>
          <w:rFonts w:ascii="Times New Roman" w:hAnsi="Times New Roman" w:cs="Times New Roman"/>
          <w:sz w:val="24"/>
          <w:szCs w:val="24"/>
        </w:rPr>
        <w:t>miíases</w:t>
      </w:r>
      <w:proofErr w:type="spellEnd"/>
      <w:r w:rsidR="0005173B">
        <w:rPr>
          <w:rFonts w:ascii="Times New Roman" w:hAnsi="Times New Roman" w:cs="Times New Roman"/>
          <w:sz w:val="24"/>
          <w:szCs w:val="24"/>
        </w:rPr>
        <w:t>,</w:t>
      </w:r>
      <w:r w:rsidRPr="007135F7">
        <w:rPr>
          <w:rFonts w:ascii="Times New Roman" w:hAnsi="Times New Roman" w:cs="Times New Roman"/>
          <w:sz w:val="24"/>
          <w:szCs w:val="24"/>
        </w:rPr>
        <w:t xml:space="preserve"> diminui</w:t>
      </w:r>
      <w:r w:rsidR="00CE41E2">
        <w:rPr>
          <w:rFonts w:ascii="Times New Roman" w:hAnsi="Times New Roman" w:cs="Times New Roman"/>
          <w:sz w:val="24"/>
          <w:szCs w:val="24"/>
        </w:rPr>
        <w:t>ção</w:t>
      </w:r>
      <w:r w:rsidR="0005173B">
        <w:rPr>
          <w:rFonts w:ascii="Times New Roman" w:hAnsi="Times New Roman" w:cs="Times New Roman"/>
          <w:sz w:val="24"/>
          <w:szCs w:val="24"/>
        </w:rPr>
        <w:t xml:space="preserve"> </w:t>
      </w:r>
      <w:r w:rsidR="00CE41E2">
        <w:rPr>
          <w:rFonts w:ascii="Times New Roman" w:hAnsi="Times New Roman" w:cs="Times New Roman"/>
          <w:sz w:val="24"/>
          <w:szCs w:val="24"/>
        </w:rPr>
        <w:t>d</w:t>
      </w:r>
      <w:r w:rsidR="0005173B">
        <w:rPr>
          <w:rFonts w:ascii="Times New Roman" w:hAnsi="Times New Roman" w:cs="Times New Roman"/>
          <w:sz w:val="24"/>
          <w:szCs w:val="24"/>
        </w:rPr>
        <w:t>o</w:t>
      </w:r>
      <w:r w:rsidRPr="007135F7">
        <w:rPr>
          <w:rFonts w:ascii="Times New Roman" w:hAnsi="Times New Roman" w:cs="Times New Roman"/>
          <w:sz w:val="24"/>
          <w:szCs w:val="24"/>
        </w:rPr>
        <w:t xml:space="preserve"> apetite, consequentemente baixa </w:t>
      </w:r>
      <w:r w:rsidR="00CE41E2">
        <w:rPr>
          <w:rFonts w:ascii="Times New Roman" w:hAnsi="Times New Roman" w:cs="Times New Roman"/>
          <w:sz w:val="24"/>
          <w:szCs w:val="24"/>
        </w:rPr>
        <w:t>n</w:t>
      </w:r>
      <w:r w:rsidRPr="007135F7">
        <w:rPr>
          <w:rFonts w:ascii="Times New Roman" w:hAnsi="Times New Roman" w:cs="Times New Roman"/>
          <w:sz w:val="24"/>
          <w:szCs w:val="24"/>
        </w:rPr>
        <w:t xml:space="preserve">a produção </w:t>
      </w:r>
      <w:r w:rsidR="00CE41E2">
        <w:rPr>
          <w:rFonts w:ascii="Times New Roman" w:hAnsi="Times New Roman" w:cs="Times New Roman"/>
          <w:sz w:val="24"/>
          <w:szCs w:val="24"/>
        </w:rPr>
        <w:t>e</w:t>
      </w:r>
      <w:r w:rsidR="00D54CBD">
        <w:rPr>
          <w:rFonts w:ascii="Times New Roman" w:hAnsi="Times New Roman" w:cs="Times New Roman"/>
          <w:sz w:val="24"/>
          <w:szCs w:val="24"/>
        </w:rPr>
        <w:t xml:space="preserve"> taxas reprodutivas. O objetivo deste trabalho foi </w:t>
      </w:r>
      <w:r w:rsidR="00D54CBD" w:rsidRPr="00D54CBD">
        <w:rPr>
          <w:rFonts w:ascii="Times New Roman" w:hAnsi="Times New Roman" w:cs="Times New Roman"/>
          <w:sz w:val="24"/>
          <w:szCs w:val="24"/>
        </w:rPr>
        <w:t>relatar altera</w:t>
      </w:r>
      <w:r w:rsidR="0005173B">
        <w:rPr>
          <w:rFonts w:ascii="Times New Roman" w:hAnsi="Times New Roman" w:cs="Times New Roman"/>
          <w:sz w:val="24"/>
          <w:szCs w:val="24"/>
        </w:rPr>
        <w:t xml:space="preserve">ções </w:t>
      </w:r>
      <w:r w:rsidR="00CE41E2">
        <w:rPr>
          <w:rFonts w:ascii="Times New Roman" w:hAnsi="Times New Roman" w:cs="Times New Roman"/>
          <w:sz w:val="24"/>
          <w:szCs w:val="24"/>
        </w:rPr>
        <w:t>podais em bovinos de corte, em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="00017836" w:rsidRPr="007135F7">
        <w:rPr>
          <w:rFonts w:ascii="Times New Roman" w:hAnsi="Times New Roman" w:cs="Times New Roman"/>
          <w:sz w:val="24"/>
          <w:szCs w:val="24"/>
        </w:rPr>
        <w:t>propriedade</w:t>
      </w:r>
      <w:r w:rsidR="00CE41E2">
        <w:rPr>
          <w:rFonts w:ascii="Times New Roman" w:hAnsi="Times New Roman" w:cs="Times New Roman"/>
          <w:sz w:val="24"/>
          <w:szCs w:val="24"/>
        </w:rPr>
        <w:t xml:space="preserve"> rural</w:t>
      </w:r>
      <w:r w:rsidR="00017836" w:rsidRPr="007135F7">
        <w:rPr>
          <w:rFonts w:ascii="Times New Roman" w:hAnsi="Times New Roman" w:cs="Times New Roman"/>
          <w:sz w:val="24"/>
          <w:szCs w:val="24"/>
        </w:rPr>
        <w:t xml:space="preserve"> localizada na cidade de </w:t>
      </w:r>
      <w:r w:rsidR="003A354F" w:rsidRPr="007135F7">
        <w:rPr>
          <w:rFonts w:ascii="Times New Roman" w:hAnsi="Times New Roman" w:cs="Times New Roman"/>
          <w:sz w:val="24"/>
          <w:szCs w:val="24"/>
        </w:rPr>
        <w:t>Bagé</w:t>
      </w:r>
      <w:r w:rsidR="00CE41E2">
        <w:rPr>
          <w:rFonts w:ascii="Times New Roman" w:hAnsi="Times New Roman" w:cs="Times New Roman"/>
          <w:sz w:val="24"/>
          <w:szCs w:val="24"/>
        </w:rPr>
        <w:t>-RS. F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oram detectados </w:t>
      </w:r>
      <w:r w:rsidR="00017836" w:rsidRPr="007135F7">
        <w:rPr>
          <w:rFonts w:ascii="Times New Roman" w:hAnsi="Times New Roman" w:cs="Times New Roman"/>
          <w:sz w:val="24"/>
          <w:szCs w:val="24"/>
        </w:rPr>
        <w:t>cinco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="00017836" w:rsidRPr="007135F7">
        <w:rPr>
          <w:rFonts w:ascii="Times New Roman" w:hAnsi="Times New Roman" w:cs="Times New Roman"/>
          <w:sz w:val="24"/>
          <w:szCs w:val="24"/>
        </w:rPr>
        <w:t>touros com idade média de três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 anos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com </w:t>
      </w:r>
      <w:r w:rsidR="00CE41E2">
        <w:rPr>
          <w:rFonts w:ascii="Times New Roman" w:hAnsi="Times New Roman" w:cs="Times New Roman"/>
          <w:sz w:val="24"/>
          <w:szCs w:val="24"/>
        </w:rPr>
        <w:t>HIB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 durante o ano de 2015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. Foi realizado o mesmo procedimento </w:t>
      </w:r>
      <w:r w:rsidR="00017836" w:rsidRPr="007135F7">
        <w:rPr>
          <w:rFonts w:ascii="Times New Roman" w:hAnsi="Times New Roman" w:cs="Times New Roman"/>
          <w:sz w:val="24"/>
          <w:szCs w:val="24"/>
        </w:rPr>
        <w:t>cirúrgico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em </w:t>
      </w:r>
      <w:r w:rsidR="00017836" w:rsidRPr="007135F7">
        <w:rPr>
          <w:rFonts w:ascii="Times New Roman" w:hAnsi="Times New Roman" w:cs="Times New Roman"/>
          <w:sz w:val="24"/>
          <w:szCs w:val="24"/>
        </w:rPr>
        <w:t>todos os</w:t>
      </w:r>
      <w:r w:rsidR="003A354F" w:rsidRPr="007135F7">
        <w:rPr>
          <w:rFonts w:ascii="Times New Roman" w:hAnsi="Times New Roman" w:cs="Times New Roman"/>
          <w:sz w:val="24"/>
          <w:szCs w:val="24"/>
        </w:rPr>
        <w:t xml:space="preserve"> animais, 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e o </w:t>
      </w:r>
      <w:r w:rsidR="00017836" w:rsidRPr="007135F7">
        <w:rPr>
          <w:rFonts w:ascii="Times New Roman" w:hAnsi="Times New Roman" w:cs="Times New Roman"/>
          <w:sz w:val="24"/>
          <w:szCs w:val="24"/>
        </w:rPr>
        <w:t>pós-operatório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 variou conforme a gravidade do caso. O protocolo instaur</w:t>
      </w:r>
      <w:r w:rsidR="00D54CBD">
        <w:rPr>
          <w:rFonts w:ascii="Times New Roman" w:hAnsi="Times New Roman" w:cs="Times New Roman"/>
          <w:sz w:val="24"/>
          <w:szCs w:val="24"/>
        </w:rPr>
        <w:t xml:space="preserve">ado seguiu os seguintes passos: </w:t>
      </w:r>
      <w:r w:rsidR="00486D92" w:rsidRPr="000719E8">
        <w:rPr>
          <w:rFonts w:ascii="Times New Roman" w:hAnsi="Times New Roman" w:cs="Times New Roman"/>
          <w:sz w:val="24"/>
          <w:szCs w:val="24"/>
        </w:rPr>
        <w:t>c</w:t>
      </w:r>
      <w:r w:rsidR="00486D92" w:rsidRPr="007135F7">
        <w:rPr>
          <w:rFonts w:ascii="Times New Roman" w:hAnsi="Times New Roman" w:cs="Times New Roman"/>
          <w:sz w:val="24"/>
          <w:szCs w:val="24"/>
        </w:rPr>
        <w:t>ontenção do animal em</w:t>
      </w:r>
      <w:r w:rsidR="00D54CBD">
        <w:rPr>
          <w:rFonts w:ascii="Times New Roman" w:hAnsi="Times New Roman" w:cs="Times New Roman"/>
          <w:sz w:val="24"/>
          <w:szCs w:val="24"/>
        </w:rPr>
        <w:t xml:space="preserve"> tronco apto para </w:t>
      </w:r>
      <w:proofErr w:type="spellStart"/>
      <w:r w:rsidR="00D54CBD">
        <w:rPr>
          <w:rFonts w:ascii="Times New Roman" w:hAnsi="Times New Roman" w:cs="Times New Roman"/>
          <w:sz w:val="24"/>
          <w:szCs w:val="24"/>
        </w:rPr>
        <w:t>casqueamento</w:t>
      </w:r>
      <w:proofErr w:type="spellEnd"/>
      <w:r w:rsidR="00D54CBD">
        <w:rPr>
          <w:rFonts w:ascii="Times New Roman" w:hAnsi="Times New Roman" w:cs="Times New Roman"/>
          <w:sz w:val="24"/>
          <w:szCs w:val="24"/>
        </w:rPr>
        <w:t>,</w:t>
      </w:r>
      <w:r w:rsidR="00486D92" w:rsidRPr="00071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limpeza do membro </w:t>
      </w:r>
      <w:r w:rsidR="00017836" w:rsidRPr="007135F7">
        <w:rPr>
          <w:rFonts w:ascii="Times New Roman" w:hAnsi="Times New Roman" w:cs="Times New Roman"/>
          <w:sz w:val="24"/>
          <w:szCs w:val="24"/>
        </w:rPr>
        <w:t>acometido com escova e sabão e</w:t>
      </w:r>
      <w:r w:rsidR="00486D92" w:rsidRPr="007135F7">
        <w:rPr>
          <w:rFonts w:ascii="Times New Roman" w:hAnsi="Times New Roman" w:cs="Times New Roman"/>
          <w:sz w:val="24"/>
          <w:szCs w:val="24"/>
        </w:rPr>
        <w:t xml:space="preserve"> posteriormente solução iodada</w:t>
      </w:r>
      <w:r w:rsidR="007937A1" w:rsidRPr="007135F7">
        <w:rPr>
          <w:rFonts w:ascii="Times New Roman" w:hAnsi="Times New Roman" w:cs="Times New Roman"/>
          <w:sz w:val="24"/>
          <w:szCs w:val="24"/>
        </w:rPr>
        <w:t xml:space="preserve">. Injeção intramuscular do tranquilizante </w:t>
      </w:r>
      <w:proofErr w:type="spellStart"/>
      <w:r w:rsidR="007937A1" w:rsidRPr="007135F7">
        <w:rPr>
          <w:rFonts w:ascii="Times New Roman" w:hAnsi="Times New Roman" w:cs="Times New Roman"/>
          <w:sz w:val="24"/>
          <w:szCs w:val="24"/>
        </w:rPr>
        <w:t>Acepromazina</w:t>
      </w:r>
      <w:proofErr w:type="spellEnd"/>
      <w:r w:rsidR="007937A1" w:rsidRPr="007135F7">
        <w:rPr>
          <w:rFonts w:ascii="Times New Roman" w:hAnsi="Times New Roman" w:cs="Times New Roman"/>
          <w:sz w:val="24"/>
          <w:szCs w:val="24"/>
        </w:rPr>
        <w:t xml:space="preserve"> 1% (1ml/100kg) e anestesia local, 40 ml de lidocaína. O auxiliar fez a separação dos dígitos para melhor visualização do técnico</w:t>
      </w:r>
      <w:r w:rsidR="00CE41E2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CE41E2">
        <w:rPr>
          <w:rFonts w:ascii="Times New Roman" w:hAnsi="Times New Roman" w:cs="Times New Roman"/>
          <w:sz w:val="24"/>
          <w:szCs w:val="24"/>
        </w:rPr>
        <w:t xml:space="preserve"> </w:t>
      </w:r>
      <w:r w:rsidR="007937A1" w:rsidRPr="007135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937A1" w:rsidRPr="007135F7">
        <w:rPr>
          <w:rFonts w:ascii="Times New Roman" w:hAnsi="Times New Roman" w:cs="Times New Roman"/>
          <w:sz w:val="24"/>
          <w:szCs w:val="24"/>
        </w:rPr>
        <w:t xml:space="preserve">iniciou-se a retirada do tecido </w:t>
      </w:r>
      <w:r w:rsidR="0005173B">
        <w:rPr>
          <w:rFonts w:ascii="Times New Roman" w:hAnsi="Times New Roman" w:cs="Times New Roman"/>
          <w:sz w:val="24"/>
          <w:szCs w:val="24"/>
        </w:rPr>
        <w:t>proliferativo desde a sua base</w:t>
      </w:r>
      <w:r w:rsidR="007937A1" w:rsidRPr="007135F7">
        <w:rPr>
          <w:rFonts w:ascii="Times New Roman" w:hAnsi="Times New Roman" w:cs="Times New Roman"/>
          <w:sz w:val="24"/>
          <w:szCs w:val="24"/>
        </w:rPr>
        <w:t xml:space="preserve"> com atenção aos vasos adjacentes</w:t>
      </w:r>
      <w:r w:rsidR="00CE41E2">
        <w:rPr>
          <w:rFonts w:ascii="Times New Roman" w:hAnsi="Times New Roman" w:cs="Times New Roman"/>
          <w:sz w:val="24"/>
          <w:szCs w:val="24"/>
        </w:rPr>
        <w:t>,</w:t>
      </w:r>
      <w:r w:rsidR="007937A1" w:rsidRPr="007135F7">
        <w:rPr>
          <w:rFonts w:ascii="Times New Roman" w:hAnsi="Times New Roman" w:cs="Times New Roman"/>
          <w:sz w:val="24"/>
          <w:szCs w:val="24"/>
        </w:rPr>
        <w:t xml:space="preserve"> evitando ao máximo a hemorragia</w:t>
      </w:r>
      <w:r w:rsidR="00D54CBD">
        <w:rPr>
          <w:rFonts w:ascii="Times New Roman" w:hAnsi="Times New Roman" w:cs="Times New Roman"/>
          <w:sz w:val="24"/>
          <w:szCs w:val="24"/>
        </w:rPr>
        <w:t>.</w:t>
      </w:r>
      <w:r w:rsidR="0005173B">
        <w:rPr>
          <w:rFonts w:ascii="Times New Roman" w:hAnsi="Times New Roman" w:cs="Times New Roman"/>
          <w:sz w:val="24"/>
          <w:szCs w:val="24"/>
        </w:rPr>
        <w:t xml:space="preserve"> </w:t>
      </w:r>
      <w:r w:rsidR="00D54CBD" w:rsidRPr="007135F7">
        <w:rPr>
          <w:rFonts w:ascii="Times New Roman" w:hAnsi="Times New Roman" w:cs="Times New Roman"/>
          <w:sz w:val="24"/>
          <w:szCs w:val="24"/>
        </w:rPr>
        <w:t>A massa fibros</w:t>
      </w:r>
      <w:r w:rsidR="00CE41E2">
        <w:rPr>
          <w:rFonts w:ascii="Times New Roman" w:hAnsi="Times New Roman" w:cs="Times New Roman"/>
          <w:sz w:val="24"/>
          <w:szCs w:val="24"/>
        </w:rPr>
        <w:t xml:space="preserve">a foi </w:t>
      </w:r>
      <w:r w:rsidR="000530D4">
        <w:rPr>
          <w:rFonts w:ascii="Times New Roman" w:hAnsi="Times New Roman" w:cs="Times New Roman"/>
          <w:sz w:val="24"/>
          <w:szCs w:val="24"/>
        </w:rPr>
        <w:t>fixada por pinças, em seguida</w:t>
      </w:r>
      <w:r w:rsidR="000530D4" w:rsidRPr="007135F7">
        <w:rPr>
          <w:rFonts w:ascii="Times New Roman" w:hAnsi="Times New Roman" w:cs="Times New Roman"/>
          <w:sz w:val="24"/>
          <w:szCs w:val="24"/>
        </w:rPr>
        <w:t xml:space="preserve"> efetuada</w:t>
      </w:r>
      <w:r w:rsidR="00D54CBD" w:rsidRPr="007135F7">
        <w:rPr>
          <w:rFonts w:ascii="Times New Roman" w:hAnsi="Times New Roman" w:cs="Times New Roman"/>
          <w:sz w:val="24"/>
          <w:szCs w:val="24"/>
        </w:rPr>
        <w:t xml:space="preserve"> inc</w:t>
      </w:r>
      <w:r w:rsidR="000530D4">
        <w:rPr>
          <w:rFonts w:ascii="Times New Roman" w:hAnsi="Times New Roman" w:cs="Times New Roman"/>
          <w:sz w:val="24"/>
          <w:szCs w:val="24"/>
        </w:rPr>
        <w:t>isões na lesão e retirada</w:t>
      </w:r>
      <w:r w:rsidR="00D54CBD"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="000530D4">
        <w:rPr>
          <w:rFonts w:ascii="Times New Roman" w:hAnsi="Times New Roman" w:cs="Times New Roman"/>
          <w:sz w:val="24"/>
          <w:szCs w:val="24"/>
        </w:rPr>
        <w:t>d</w:t>
      </w:r>
      <w:r w:rsidR="00D54CBD" w:rsidRPr="007135F7">
        <w:rPr>
          <w:rFonts w:ascii="Times New Roman" w:hAnsi="Times New Roman" w:cs="Times New Roman"/>
          <w:sz w:val="24"/>
          <w:szCs w:val="24"/>
        </w:rPr>
        <w:t xml:space="preserve">o </w:t>
      </w:r>
      <w:r w:rsidR="000530D4">
        <w:rPr>
          <w:rFonts w:ascii="Times New Roman" w:hAnsi="Times New Roman" w:cs="Times New Roman"/>
          <w:sz w:val="24"/>
          <w:szCs w:val="24"/>
        </w:rPr>
        <w:t>tecido adiposo</w:t>
      </w:r>
      <w:r w:rsidR="00D54CBD" w:rsidRPr="007135F7">
        <w:rPr>
          <w:rFonts w:ascii="Times New Roman" w:hAnsi="Times New Roman" w:cs="Times New Roman"/>
          <w:sz w:val="24"/>
          <w:szCs w:val="24"/>
        </w:rPr>
        <w:t xml:space="preserve"> em excesso</w:t>
      </w:r>
      <w:r w:rsidR="00D54CBD">
        <w:rPr>
          <w:rFonts w:ascii="Times New Roman" w:hAnsi="Times New Roman" w:cs="Times New Roman"/>
          <w:sz w:val="24"/>
          <w:szCs w:val="24"/>
        </w:rPr>
        <w:t xml:space="preserve">. </w:t>
      </w:r>
      <w:r w:rsidR="00017836" w:rsidRPr="007135F7">
        <w:rPr>
          <w:rFonts w:ascii="Times New Roman" w:hAnsi="Times New Roman" w:cs="Times New Roman"/>
          <w:sz w:val="24"/>
          <w:szCs w:val="24"/>
        </w:rPr>
        <w:t xml:space="preserve">O </w:t>
      </w:r>
      <w:r w:rsidR="007135F7" w:rsidRPr="007135F7">
        <w:rPr>
          <w:rFonts w:ascii="Times New Roman" w:hAnsi="Times New Roman" w:cs="Times New Roman"/>
          <w:sz w:val="24"/>
          <w:szCs w:val="24"/>
        </w:rPr>
        <w:t>pós-cirúrgico</w:t>
      </w:r>
      <w:r w:rsidR="00E54970" w:rsidRPr="007135F7">
        <w:rPr>
          <w:rFonts w:ascii="Times New Roman" w:hAnsi="Times New Roman" w:cs="Times New Roman"/>
          <w:sz w:val="24"/>
          <w:szCs w:val="24"/>
        </w:rPr>
        <w:t xml:space="preserve"> </w:t>
      </w:r>
      <w:r w:rsidR="000530D4">
        <w:rPr>
          <w:rFonts w:ascii="Times New Roman" w:hAnsi="Times New Roman" w:cs="Times New Roman"/>
          <w:sz w:val="24"/>
          <w:szCs w:val="24"/>
        </w:rPr>
        <w:t xml:space="preserve">consistiu em, </w:t>
      </w:r>
      <w:proofErr w:type="spellStart"/>
      <w:r w:rsidR="00E54970" w:rsidRPr="007135F7">
        <w:rPr>
          <w:rFonts w:ascii="Times New Roman" w:hAnsi="Times New Roman" w:cs="Times New Roman"/>
          <w:sz w:val="24"/>
          <w:szCs w:val="24"/>
        </w:rPr>
        <w:t>oxitetraciclina</w:t>
      </w:r>
      <w:proofErr w:type="spellEnd"/>
      <w:r w:rsidR="00E54970" w:rsidRPr="007135F7">
        <w:rPr>
          <w:rFonts w:ascii="Times New Roman" w:hAnsi="Times New Roman" w:cs="Times New Roman"/>
          <w:sz w:val="24"/>
          <w:szCs w:val="24"/>
        </w:rPr>
        <w:t xml:space="preserve"> em pó, junto á uma pomada a base de </w:t>
      </w:r>
      <w:proofErr w:type="spellStart"/>
      <w:r w:rsidR="00E54970" w:rsidRPr="007135F7">
        <w:rPr>
          <w:rFonts w:ascii="Times New Roman" w:hAnsi="Times New Roman" w:cs="Times New Roman"/>
          <w:sz w:val="24"/>
          <w:szCs w:val="24"/>
        </w:rPr>
        <w:t>nitrofurano</w:t>
      </w:r>
      <w:proofErr w:type="spellEnd"/>
      <w:r w:rsidR="00E54970" w:rsidRPr="007135F7">
        <w:rPr>
          <w:rFonts w:ascii="Times New Roman" w:hAnsi="Times New Roman" w:cs="Times New Roman"/>
          <w:sz w:val="24"/>
          <w:szCs w:val="24"/>
        </w:rPr>
        <w:t>, cobrindo toda a área afetada, gaze para comple</w:t>
      </w:r>
      <w:r w:rsidR="00017836" w:rsidRPr="007135F7">
        <w:rPr>
          <w:rFonts w:ascii="Times New Roman" w:hAnsi="Times New Roman" w:cs="Times New Roman"/>
          <w:sz w:val="24"/>
          <w:szCs w:val="24"/>
        </w:rPr>
        <w:t>tar o espaço</w:t>
      </w:r>
      <w:r w:rsidR="00E54970" w:rsidRPr="007135F7">
        <w:rPr>
          <w:rFonts w:ascii="Times New Roman" w:hAnsi="Times New Roman" w:cs="Times New Roman"/>
          <w:sz w:val="24"/>
          <w:szCs w:val="24"/>
        </w:rPr>
        <w:t xml:space="preserve"> e sobre ela a bandagem elástica, para melhor fixação da medicação. </w:t>
      </w:r>
      <w:r w:rsidR="00017836" w:rsidRPr="007135F7">
        <w:rPr>
          <w:rFonts w:ascii="Times New Roman" w:hAnsi="Times New Roman" w:cs="Times New Roman"/>
          <w:sz w:val="24"/>
          <w:szCs w:val="24"/>
        </w:rPr>
        <w:t>A</w:t>
      </w:r>
      <w:r w:rsidR="00E54970" w:rsidRPr="007135F7">
        <w:rPr>
          <w:rFonts w:ascii="Times New Roman" w:hAnsi="Times New Roman" w:cs="Times New Roman"/>
          <w:sz w:val="24"/>
          <w:szCs w:val="24"/>
        </w:rPr>
        <w:t>plicação sistêmica de antibiótico</w:t>
      </w:r>
      <w:r w:rsidR="000530D4">
        <w:rPr>
          <w:rFonts w:ascii="Times New Roman" w:hAnsi="Times New Roman" w:cs="Times New Roman"/>
          <w:sz w:val="24"/>
          <w:szCs w:val="24"/>
        </w:rPr>
        <w:t>,</w:t>
      </w:r>
      <w:r w:rsidR="00404AED" w:rsidRPr="00713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AED" w:rsidRPr="007135F7">
        <w:rPr>
          <w:rFonts w:ascii="Times New Roman" w:hAnsi="Times New Roman" w:cs="Times New Roman"/>
          <w:sz w:val="24"/>
          <w:szCs w:val="24"/>
        </w:rPr>
        <w:t>oxitetraciclina</w:t>
      </w:r>
      <w:proofErr w:type="spellEnd"/>
      <w:r w:rsidR="00404AED" w:rsidRPr="007135F7">
        <w:rPr>
          <w:rFonts w:ascii="Times New Roman" w:hAnsi="Times New Roman" w:cs="Times New Roman"/>
          <w:sz w:val="24"/>
          <w:szCs w:val="24"/>
        </w:rPr>
        <w:t xml:space="preserve"> intramuscular em dose única</w:t>
      </w:r>
      <w:r w:rsidR="000530D4">
        <w:rPr>
          <w:rFonts w:ascii="Times New Roman" w:hAnsi="Times New Roman" w:cs="Times New Roman"/>
          <w:sz w:val="24"/>
          <w:szCs w:val="24"/>
        </w:rPr>
        <w:t xml:space="preserve">, </w:t>
      </w:r>
      <w:r w:rsidR="00404AED" w:rsidRPr="007135F7">
        <w:rPr>
          <w:rFonts w:ascii="Times New Roman" w:hAnsi="Times New Roman" w:cs="Times New Roman"/>
          <w:sz w:val="24"/>
          <w:szCs w:val="24"/>
        </w:rPr>
        <w:t>animais com enfe</w:t>
      </w:r>
      <w:r w:rsidR="00017836" w:rsidRPr="007135F7">
        <w:rPr>
          <w:rFonts w:ascii="Times New Roman" w:hAnsi="Times New Roman" w:cs="Times New Roman"/>
          <w:sz w:val="24"/>
          <w:szCs w:val="24"/>
        </w:rPr>
        <w:t>rmidade grave receberam três</w:t>
      </w:r>
      <w:r w:rsidR="00404AED" w:rsidRPr="007135F7">
        <w:rPr>
          <w:rFonts w:ascii="Times New Roman" w:hAnsi="Times New Roman" w:cs="Times New Roman"/>
          <w:sz w:val="24"/>
          <w:szCs w:val="24"/>
        </w:rPr>
        <w:t xml:space="preserve"> doses a cada 48 horas. O curativo foi </w:t>
      </w:r>
      <w:r w:rsidR="00017836" w:rsidRPr="007135F7">
        <w:rPr>
          <w:rFonts w:ascii="Times New Roman" w:hAnsi="Times New Roman" w:cs="Times New Roman"/>
          <w:sz w:val="24"/>
          <w:szCs w:val="24"/>
        </w:rPr>
        <w:t>trocado diariamente durante</w:t>
      </w:r>
      <w:r w:rsidR="00404AED" w:rsidRPr="007135F7">
        <w:rPr>
          <w:rFonts w:ascii="Times New Roman" w:hAnsi="Times New Roman" w:cs="Times New Roman"/>
          <w:sz w:val="24"/>
          <w:szCs w:val="24"/>
        </w:rPr>
        <w:t xml:space="preserve"> três dias, </w:t>
      </w:r>
      <w:r w:rsidR="000530D4">
        <w:rPr>
          <w:rFonts w:ascii="Times New Roman" w:hAnsi="Times New Roman" w:cs="Times New Roman"/>
          <w:sz w:val="24"/>
          <w:szCs w:val="24"/>
        </w:rPr>
        <w:t>repetindo-se o mesmo após sete dias, se necessário</w:t>
      </w:r>
      <w:r w:rsidR="00404AED" w:rsidRPr="007135F7">
        <w:rPr>
          <w:rFonts w:ascii="Times New Roman" w:hAnsi="Times New Roman" w:cs="Times New Roman"/>
          <w:sz w:val="24"/>
          <w:szCs w:val="24"/>
        </w:rPr>
        <w:t>.</w:t>
      </w:r>
      <w:r w:rsidR="00017836" w:rsidRPr="007135F7">
        <w:rPr>
          <w:rFonts w:ascii="Times New Roman" w:hAnsi="Times New Roman" w:cs="Times New Roman"/>
          <w:sz w:val="24"/>
          <w:szCs w:val="24"/>
        </w:rPr>
        <w:t xml:space="preserve"> O tratamento em média durou 15 dias. Animais que apresentaram quadro clínico acentuado tiveram um pós-operatório mais longo, consequentemente os animais com quadro clínico moderado tiveram recuperação rápida.</w:t>
      </w:r>
      <w:r w:rsidR="000719E8">
        <w:rPr>
          <w:rFonts w:ascii="Times New Roman" w:hAnsi="Times New Roman" w:cs="Times New Roman"/>
          <w:sz w:val="24"/>
          <w:szCs w:val="24"/>
        </w:rPr>
        <w:t xml:space="preserve"> </w:t>
      </w:r>
      <w:r w:rsidR="0005173B">
        <w:rPr>
          <w:rFonts w:ascii="Times New Roman" w:hAnsi="Times New Roman" w:cs="Times New Roman"/>
          <w:sz w:val="24"/>
          <w:szCs w:val="24"/>
        </w:rPr>
        <w:t>Conclui-se a importância do diagnóstico na fase inicial, pois temos soluções não invasivas</w:t>
      </w:r>
      <w:r w:rsidR="000530D4">
        <w:rPr>
          <w:rFonts w:ascii="Times New Roman" w:hAnsi="Times New Roman" w:cs="Times New Roman"/>
          <w:sz w:val="24"/>
          <w:szCs w:val="24"/>
        </w:rPr>
        <w:t xml:space="preserve"> que fazem parte de uma rotina de manejo, </w:t>
      </w:r>
      <w:r w:rsidR="0005173B">
        <w:rPr>
          <w:rFonts w:ascii="Times New Roman" w:hAnsi="Times New Roman" w:cs="Times New Roman"/>
          <w:sz w:val="24"/>
          <w:szCs w:val="24"/>
        </w:rPr>
        <w:t>como o pedilúvio á base de formol e sulfato de cobre</w:t>
      </w:r>
      <w:r w:rsidR="000530D4">
        <w:rPr>
          <w:rFonts w:ascii="Times New Roman" w:hAnsi="Times New Roman" w:cs="Times New Roman"/>
          <w:sz w:val="24"/>
          <w:szCs w:val="24"/>
        </w:rPr>
        <w:t>.</w:t>
      </w:r>
      <w:r w:rsidR="0005173B">
        <w:rPr>
          <w:rFonts w:ascii="Times New Roman" w:hAnsi="Times New Roman" w:cs="Times New Roman"/>
          <w:sz w:val="24"/>
          <w:szCs w:val="24"/>
        </w:rPr>
        <w:t xml:space="preserve"> Ressalta-se a necessidade de manutenção do ambiente em que o animal se encontra e a seleção de reprodutores para evitar a disseminação desta patologia por ser uma característica </w:t>
      </w:r>
      <w:r w:rsidR="000530D4">
        <w:rPr>
          <w:rFonts w:ascii="Times New Roman" w:hAnsi="Times New Roman" w:cs="Times New Roman"/>
          <w:sz w:val="24"/>
          <w:szCs w:val="24"/>
        </w:rPr>
        <w:t>transmissível aos descendentes.</w:t>
      </w:r>
    </w:p>
    <w:p w:rsidR="007135F7" w:rsidRPr="007135F7" w:rsidRDefault="007135F7" w:rsidP="007135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35F7" w:rsidRPr="007135F7" w:rsidRDefault="007135F7" w:rsidP="007135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5F7">
        <w:rPr>
          <w:rFonts w:ascii="Times New Roman" w:hAnsi="Times New Roman" w:cs="Times New Roman"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gabarro</w:t>
      </w:r>
      <w:proofErr w:type="spellEnd"/>
      <w:r>
        <w:rPr>
          <w:rFonts w:ascii="Times New Roman" w:hAnsi="Times New Roman" w:cs="Times New Roman"/>
          <w:sz w:val="24"/>
          <w:szCs w:val="24"/>
        </w:rPr>
        <w:t>, claudicação, pós-operatório.</w:t>
      </w:r>
    </w:p>
    <w:sectPr w:rsidR="007135F7" w:rsidRPr="00713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A8"/>
    <w:rsid w:val="00017836"/>
    <w:rsid w:val="00020AD2"/>
    <w:rsid w:val="0005173B"/>
    <w:rsid w:val="000530D4"/>
    <w:rsid w:val="00066EA8"/>
    <w:rsid w:val="000719E8"/>
    <w:rsid w:val="003A354F"/>
    <w:rsid w:val="00404AED"/>
    <w:rsid w:val="00486D92"/>
    <w:rsid w:val="005F766C"/>
    <w:rsid w:val="00630849"/>
    <w:rsid w:val="007135F7"/>
    <w:rsid w:val="007937A1"/>
    <w:rsid w:val="009D080B"/>
    <w:rsid w:val="00B608C5"/>
    <w:rsid w:val="00CE41E2"/>
    <w:rsid w:val="00D54CBD"/>
    <w:rsid w:val="00E54970"/>
    <w:rsid w:val="00F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4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5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Deda</dc:creator>
  <cp:lastModifiedBy>Gabriela</cp:lastModifiedBy>
  <cp:revision>2</cp:revision>
  <dcterms:created xsi:type="dcterms:W3CDTF">2016-08-18T05:35:00Z</dcterms:created>
  <dcterms:modified xsi:type="dcterms:W3CDTF">2016-08-18T05:35:00Z</dcterms:modified>
</cp:coreProperties>
</file>