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CURSO: DIREITO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LINHA DE PESQUISA: DIREITOS FUNDAMENTAIS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 xml:space="preserve">A </w:t>
      </w:r>
      <w:r w:rsidRPr="0024439C">
        <w:rPr>
          <w:color w:val="000000"/>
        </w:rPr>
        <w:t>CONSTITUCIONALIDADE DA POLÍTICA DE COMBATE ÀS DROGAS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CALCADA NA CRIMINALIZAÇÃO DO USUÁRIO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Daniele de Sandra Caminha1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 xml:space="preserve">Cíntia </w:t>
      </w:r>
      <w:proofErr w:type="spellStart"/>
      <w:r w:rsidRPr="0024439C">
        <w:rPr>
          <w:color w:val="000000"/>
        </w:rPr>
        <w:t>Stoll</w:t>
      </w:r>
      <w:proofErr w:type="spellEnd"/>
      <w:r w:rsidRPr="0024439C">
        <w:rPr>
          <w:color w:val="000000"/>
        </w:rPr>
        <w:t xml:space="preserve"> Ferraz2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Samanta Antunes de Antunes3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Marina Mafalda Bozzano4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 xml:space="preserve">Luiz Felipe </w:t>
      </w:r>
      <w:proofErr w:type="spellStart"/>
      <w:r w:rsidRPr="0024439C">
        <w:rPr>
          <w:color w:val="000000"/>
        </w:rPr>
        <w:t>Pozzebon</w:t>
      </w:r>
      <w:proofErr w:type="spellEnd"/>
    </w:p>
    <w:p w:rsidR="0024439C" w:rsidRPr="0024439C" w:rsidRDefault="0024439C" w:rsidP="0024439C">
      <w:pPr>
        <w:pStyle w:val="NormalWeb"/>
        <w:jc w:val="both"/>
        <w:rPr>
          <w:color w:val="000000"/>
        </w:rPr>
      </w:pP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 xml:space="preserve">RESUMO: Sabe-se que o uso de drogas se estende ao longo da história, Ocorre que, mesmo com a incidência da reprimenda penal, sua utilização disseminou-se de forma elevada e incontrolada, logo sendo tema de debates acerca da contenção ao tráfico, melhor política de tratamento ao usuário, bem como a possível ilegitimidade do direito penal em incriminar o possuidor de entorpecentes. A Lei nº 11.343/2006, Lei de Tóxicos, a qual revogou a Lei nº 10.409/2002 e modificou o </w:t>
      </w:r>
      <w:proofErr w:type="spellStart"/>
      <w:r w:rsidRPr="0024439C">
        <w:rPr>
          <w:color w:val="000000"/>
        </w:rPr>
        <w:t>apenamento</w:t>
      </w:r>
      <w:proofErr w:type="spellEnd"/>
      <w:r w:rsidRPr="0024439C">
        <w:rPr>
          <w:color w:val="000000"/>
        </w:rPr>
        <w:t xml:space="preserve"> desferido ao consumidor de entorpecente, não o sancionando mais com a privação da liberdade, mas com medidas educativas. Porém, aponta que a proibição contida ao usuário de tóxicos gera imperiosa reflexão quanto à necessidade, utilidade e legalidade da incriminação do porte de drogas ilícitas para consumo próprio. O consumo de entorpecentes ilícitos no Brasil é conduta atípica, pois é punível o porte, a aquisição, o depósito e o transporte de pequena quantidade de tóxicos, que seja para uso próprio. Com o objetivo de analisar o enquadramento legal do usuário de entorpecentes, frente aos debates acerca da possível inconstitucionalidade da reprimenda penal quanto ao delito de posse de drogas. Através do método de abordagem dedutivo e o de procedimento utilizado é o monográfico. O problema abordado é a (in)constitucionalidade da política de combate aos entorpecentes baseada na responsabilização criminal do usuário. Com a primeira hipótese prevista no artigo 28 da Lei nº 11.343/2006 (Lei de Drogas) deve ser declarado inconstitucional, tendo em vista que sua tipicidade viola princípios constitucionais inclusive indo de encontro ao princípio garantidor do direito à saúde, haja vista que a reprimenda penal não é a forma adequada para tratar o problema, sendo este, na realidade, de saúde pública. Ademais, verifica-se que o consumo de drogas não afeta a vida de terceiros, mas só a do usuário, cabendo apontar, neste aspecto, a não interferência do direito penal sobre a autolesão. Segunda hipótese para o problema é que o referido diploma legal é constitucional, em razão de não punir o uso, e sim garantir a dignidade da pessoa humana, pois o consumo de drogas não afeta apenas o usuário, mas a sociedade como um todo, viabilizando a propagação do vício no meio social. Também, a legitimidade penal incidente sobre a posse é um meio de contenção ao tráfico de drogas e garantidor da saúde do usuário e da população.</w:t>
      </w:r>
      <w:r w:rsidR="009B37DB">
        <w:rPr>
          <w:color w:val="000000"/>
        </w:rPr>
        <w:t xml:space="preserve"> Destaca-se que no presente trabalho se limitará a abordar os argumentos daqueles que defendem a persistência da reprimenda penal para conter esse mal, visando proteger não só a saúde do </w:t>
      </w:r>
      <w:proofErr w:type="gramStart"/>
      <w:r w:rsidR="009B37DB">
        <w:rPr>
          <w:color w:val="000000"/>
        </w:rPr>
        <w:t>usuário ,</w:t>
      </w:r>
      <w:proofErr w:type="gramEnd"/>
      <w:r w:rsidR="009B37DB">
        <w:rPr>
          <w:color w:val="000000"/>
        </w:rPr>
        <w:t xml:space="preserve"> mas a segurança do meio social.</w:t>
      </w:r>
      <w:r w:rsidRPr="0024439C">
        <w:rPr>
          <w:color w:val="000000"/>
        </w:rPr>
        <w:t xml:space="preserve"> Há de se esclarecer que o assunto em questão, qual seja, a</w:t>
      </w:r>
      <w:r w:rsidR="009B37DB">
        <w:rPr>
          <w:color w:val="000000"/>
        </w:rPr>
        <w:t xml:space="preserve"> </w:t>
      </w:r>
      <w:r w:rsidRPr="0024439C">
        <w:rPr>
          <w:color w:val="000000"/>
        </w:rPr>
        <w:t xml:space="preserve">(in)constitucionalidade do uso de drogas </w:t>
      </w:r>
      <w:r w:rsidRPr="0024439C">
        <w:rPr>
          <w:color w:val="000000"/>
        </w:rPr>
        <w:lastRenderedPageBreak/>
        <w:t>para consumo próprio, é de extrema polêmica e importância, visto que o assunto aborda o ser humano.</w:t>
      </w:r>
    </w:p>
    <w:p w:rsidR="0024439C" w:rsidRPr="0024439C" w:rsidRDefault="0024439C" w:rsidP="0024439C">
      <w:pPr>
        <w:pStyle w:val="NormalWeb"/>
        <w:jc w:val="both"/>
        <w:rPr>
          <w:color w:val="000000"/>
        </w:rPr>
      </w:pPr>
      <w:r w:rsidRPr="0024439C">
        <w:rPr>
          <w:color w:val="000000"/>
        </w:rPr>
        <w:t>Palavras-chave: Drogas - porte - usuário.</w:t>
      </w:r>
    </w:p>
    <w:p w:rsidR="007D71CC" w:rsidRDefault="007D71CC">
      <w:bookmarkStart w:id="0" w:name="_GoBack"/>
      <w:bookmarkEnd w:id="0"/>
    </w:p>
    <w:sectPr w:rsidR="007D71CC" w:rsidSect="00982D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9C"/>
    <w:rsid w:val="0024439C"/>
    <w:rsid w:val="007D71CC"/>
    <w:rsid w:val="00982DEF"/>
    <w:rsid w:val="009B37DB"/>
    <w:rsid w:val="00A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FD30-7EFF-4033-A88B-7E12A275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Caminha</dc:creator>
  <cp:keywords/>
  <dc:description/>
  <cp:lastModifiedBy>Daniele Caminha</cp:lastModifiedBy>
  <cp:revision>1</cp:revision>
  <dcterms:created xsi:type="dcterms:W3CDTF">2016-07-01T01:21:00Z</dcterms:created>
  <dcterms:modified xsi:type="dcterms:W3CDTF">2016-07-01T01:39:00Z</dcterms:modified>
</cp:coreProperties>
</file>